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Default="00A423E0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Default="00745832" w:rsidP="00A423E0">
      <w:pPr>
        <w:jc w:val="center"/>
        <w:rPr>
          <w:b/>
          <w:sz w:val="28"/>
          <w:szCs w:val="28"/>
        </w:rPr>
      </w:pPr>
    </w:p>
    <w:p w:rsidR="00745832" w:rsidRPr="00745832" w:rsidRDefault="00745832" w:rsidP="00745832">
      <w:pPr>
        <w:jc w:val="both"/>
        <w:rPr>
          <w:b/>
        </w:rPr>
      </w:pPr>
      <w:r w:rsidRPr="00745832">
        <w:rPr>
          <w:b/>
        </w:rPr>
        <w:t>PARECER Nº 05/2020</w:t>
      </w:r>
    </w:p>
    <w:p w:rsidR="00745832" w:rsidRPr="00745832" w:rsidRDefault="00745832" w:rsidP="00745832">
      <w:pPr>
        <w:jc w:val="both"/>
        <w:rPr>
          <w:b/>
        </w:rPr>
      </w:pPr>
    </w:p>
    <w:p w:rsidR="00745832" w:rsidRPr="00745832" w:rsidRDefault="00745832" w:rsidP="00745832">
      <w:pPr>
        <w:spacing w:line="360" w:lineRule="auto"/>
        <w:ind w:left="4536"/>
        <w:jc w:val="both"/>
        <w:rPr>
          <w:i/>
        </w:rPr>
      </w:pPr>
      <w:r w:rsidRPr="00745832">
        <w:rPr>
          <w:i/>
        </w:rPr>
        <w:t>Aprova o Relatório</w:t>
      </w:r>
      <w:r w:rsidRPr="00745832">
        <w:rPr>
          <w:b/>
          <w:i/>
        </w:rPr>
        <w:t xml:space="preserve"> </w:t>
      </w:r>
      <w:r w:rsidRPr="00745832">
        <w:rPr>
          <w:i/>
        </w:rPr>
        <w:t xml:space="preserve">de atividades não presenciais para fins de cômputo de carga horária e dias letivos para o ano excepcional de 2020 das Escolas Municipais de Educação Infantil Arco-Íris e Vó Elmira </w:t>
      </w:r>
      <w:proofErr w:type="spellStart"/>
      <w:r w:rsidRPr="00745832">
        <w:rPr>
          <w:i/>
        </w:rPr>
        <w:t>Guiland</w:t>
      </w:r>
      <w:proofErr w:type="spellEnd"/>
      <w:r w:rsidRPr="00745832">
        <w:rPr>
          <w:i/>
        </w:rPr>
        <w:t>.</w:t>
      </w:r>
    </w:p>
    <w:p w:rsidR="00745832" w:rsidRDefault="00745832" w:rsidP="00745832">
      <w:pPr>
        <w:spacing w:line="360" w:lineRule="auto"/>
        <w:jc w:val="both"/>
      </w:pPr>
    </w:p>
    <w:p w:rsidR="00745832" w:rsidRPr="00A32E92" w:rsidRDefault="00745832" w:rsidP="00A32E92">
      <w:pPr>
        <w:spacing w:line="360" w:lineRule="auto"/>
        <w:ind w:firstLine="708"/>
        <w:jc w:val="both"/>
        <w:rPr>
          <w:b/>
        </w:rPr>
      </w:pPr>
      <w:r w:rsidRPr="00A32E92">
        <w:rPr>
          <w:b/>
        </w:rPr>
        <w:t>RELATÓRIO</w:t>
      </w:r>
    </w:p>
    <w:p w:rsidR="00745832" w:rsidRDefault="00745832" w:rsidP="00745832">
      <w:pPr>
        <w:spacing w:line="360" w:lineRule="auto"/>
        <w:jc w:val="both"/>
      </w:pPr>
    </w:p>
    <w:p w:rsidR="00745832" w:rsidRDefault="00745832" w:rsidP="00745832">
      <w:pPr>
        <w:spacing w:line="360" w:lineRule="auto"/>
        <w:jc w:val="both"/>
      </w:pPr>
      <w:r>
        <w:tab/>
        <w:t>A Secretaria Mun</w:t>
      </w:r>
      <w:r w:rsidR="004A32A3">
        <w:t>i</w:t>
      </w:r>
      <w:r>
        <w:t>cipal de Educação e Desporto do Município de Ronda Al</w:t>
      </w:r>
      <w:r w:rsidR="007A4604">
        <w:t>ta/RS, emitiu ofício SMED n° 35 de 18</w:t>
      </w:r>
      <w:bookmarkStart w:id="0" w:name="_GoBack"/>
      <w:bookmarkEnd w:id="0"/>
      <w:r>
        <w:t xml:space="preserve"> de dezembro de 2020, encaminhando a este Conselho o Relatório de atividades não presenciais para fins de cômputo de carga horária e dias letivos para o ano excepcional de 2020 das Escolas Municipais de Educação Infantil Arco-Íris e Vó Elmira </w:t>
      </w:r>
      <w:proofErr w:type="spellStart"/>
      <w:r>
        <w:t>Guiland</w:t>
      </w:r>
      <w:proofErr w:type="spellEnd"/>
      <w:r>
        <w:t xml:space="preserve">, para apreciação e aprovação deste colegiado, em atendimento ao disposto na Lei Municipal 1.768 de 14 de agosto de 2014, </w:t>
      </w:r>
      <w:r w:rsidR="004A32A3">
        <w:t>em seu</w:t>
      </w:r>
      <w:r>
        <w:t xml:space="preserve"> </w:t>
      </w:r>
      <w:r w:rsidR="00815101">
        <w:t>artigo 11, inciso VIII e Regimento Interno.</w:t>
      </w:r>
    </w:p>
    <w:p w:rsidR="00815101" w:rsidRDefault="00815101" w:rsidP="00745832">
      <w:pPr>
        <w:spacing w:line="360" w:lineRule="auto"/>
        <w:jc w:val="both"/>
      </w:pPr>
    </w:p>
    <w:p w:rsidR="00A32E92" w:rsidRPr="00371CB8" w:rsidRDefault="00A32E92" w:rsidP="00A32E92">
      <w:pPr>
        <w:spacing w:line="360" w:lineRule="auto"/>
        <w:ind w:firstLine="708"/>
        <w:jc w:val="both"/>
        <w:rPr>
          <w:b/>
        </w:rPr>
      </w:pPr>
      <w:r w:rsidRPr="00371CB8">
        <w:rPr>
          <w:b/>
        </w:rPr>
        <w:t>ANÁLISE</w:t>
      </w:r>
    </w:p>
    <w:p w:rsidR="00A32E92" w:rsidRDefault="00A32E92" w:rsidP="00A32E92">
      <w:pPr>
        <w:spacing w:line="360" w:lineRule="auto"/>
        <w:ind w:firstLine="708"/>
        <w:jc w:val="both"/>
      </w:pPr>
    </w:p>
    <w:p w:rsidR="00A32E92" w:rsidRPr="0051407C" w:rsidRDefault="00A32E92" w:rsidP="00A32E92">
      <w:pPr>
        <w:spacing w:line="360" w:lineRule="auto"/>
        <w:ind w:firstLine="708"/>
        <w:jc w:val="both"/>
      </w:pPr>
      <w:r w:rsidRPr="0051407C">
        <w:t>O Relatório de atividades não presenciais apresentado pela Secretaria Municipal de Educação contém:</w:t>
      </w:r>
    </w:p>
    <w:p w:rsidR="00371CB8" w:rsidRPr="0051407C" w:rsidRDefault="00A32E92" w:rsidP="00A32E92">
      <w:pPr>
        <w:spacing w:line="360" w:lineRule="auto"/>
        <w:ind w:firstLine="708"/>
        <w:jc w:val="both"/>
      </w:pPr>
      <w:r w:rsidRPr="0051407C">
        <w:t>a) Texto introdutório contendo a descrição de como decorreram as atividades mês a mês, com detalhamento do trabalho dos professores</w:t>
      </w:r>
      <w:r w:rsidR="00371CB8" w:rsidRPr="0051407C">
        <w:t>, bem como, total de horas e dias letivos trabalhados de forma presencial e de forma remota.</w:t>
      </w:r>
    </w:p>
    <w:p w:rsidR="00A32E92" w:rsidRPr="0051407C" w:rsidRDefault="00371CB8" w:rsidP="00A32E92">
      <w:pPr>
        <w:spacing w:line="360" w:lineRule="auto"/>
        <w:ind w:firstLine="708"/>
        <w:jc w:val="both"/>
      </w:pPr>
      <w:r w:rsidRPr="0051407C">
        <w:t>b) Relatório por turmas contendo a data de envio das atividades, o campo de experiência trabalhado, os objetivos de aprendizagens desenvolvidos e as práticas pedagógicas conforme BNCC, RCG e DOTMRA, bem, como a forma de envio de tais atividades, carga horária e porcentagem das atividades recebidas e realizadas pelos alunos.</w:t>
      </w:r>
    </w:p>
    <w:p w:rsidR="00371CB8" w:rsidRDefault="00371CB8" w:rsidP="00A32E92">
      <w:pPr>
        <w:spacing w:line="360" w:lineRule="auto"/>
        <w:ind w:firstLine="708"/>
        <w:jc w:val="both"/>
      </w:pPr>
      <w:r>
        <w:t>O Conselho Municipal de Educação de Ronda Alta/RS realizou a análise do</w:t>
      </w:r>
      <w:r w:rsidR="004A32A3">
        <w:t>s documentos na sessão do dia 22</w:t>
      </w:r>
      <w:r>
        <w:t xml:space="preserve"> de dezembro de 2020 e faz a seguinte reflexão:</w:t>
      </w:r>
    </w:p>
    <w:p w:rsidR="0099409A" w:rsidRDefault="0099409A" w:rsidP="00A32E92">
      <w:pPr>
        <w:spacing w:line="360" w:lineRule="auto"/>
        <w:ind w:firstLine="708"/>
        <w:jc w:val="both"/>
      </w:pPr>
      <w:r>
        <w:t xml:space="preserve">O momento de excepcionalidade que estamos vivenciando em decorrência da Pandemia do novo </w:t>
      </w:r>
      <w:proofErr w:type="spellStart"/>
      <w:r>
        <w:t>Coronavírus</w:t>
      </w:r>
      <w:proofErr w:type="spellEnd"/>
      <w:r>
        <w:t xml:space="preserve"> – COVID 19, exigiu muitas mudanças significativas na </w:t>
      </w:r>
      <w:r>
        <w:lastRenderedPageBreak/>
        <w:t>organização das instituições de ensino, sendo admitidas atividades domiciliares, não presenciais, para o cômputo do calendário letivo do ano letivo de 2020, desde que houvesse a garantia do direito à educação com qualidade, a proteção à vida e à saúde dos estudantes, professores, funcionários e comunidade escolar.</w:t>
      </w:r>
    </w:p>
    <w:p w:rsidR="00371CB8" w:rsidRDefault="0099409A" w:rsidP="00A32E92">
      <w:pPr>
        <w:spacing w:line="360" w:lineRule="auto"/>
        <w:ind w:firstLine="708"/>
        <w:jc w:val="both"/>
      </w:pPr>
      <w:r>
        <w:t>Tendo em vista o parágrafo a cima, esse colegiado tem o entendimento que a</w:t>
      </w:r>
      <w:r w:rsidR="00DC264F">
        <w:t xml:space="preserve"> principal finalidade do processo educativo é o atendimento dos direitos e objetivos de aprendizagem previstos para cada etapa educacional que estão expressos por meio das competências previstas na BNCC e desdobradas nos currículos e propostas pedagógicas </w:t>
      </w:r>
      <w:proofErr w:type="gramStart"/>
      <w:r w:rsidR="00DC264F">
        <w:t>da instituições</w:t>
      </w:r>
      <w:proofErr w:type="gramEnd"/>
      <w:r w:rsidR="00DC264F">
        <w:t xml:space="preserve"> ou redes de ensino de educação básica ou pelas Diretrizes Curriculares Nacionais e currículos das instituições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>Desta forma, de acordo com o Parecer CNE/CP nº 05/2020 “Os parâmetros mínimos de carga horária e dias letivos para cada nível educacional, suas etapas e respectivas modalidades estão previstos nos artigos 24 (ensino fundamental e médio), 31 (educação infantil) e 47 (ensino superior) da Lei de Diretrizes e Bases da Educação Nacional (LDB</w:t>
      </w:r>
      <w:proofErr w:type="gramStart"/>
      <w:r>
        <w:t>).”</w:t>
      </w:r>
      <w:proofErr w:type="gramEnd"/>
    </w:p>
    <w:p w:rsidR="00284184" w:rsidRDefault="00284184" w:rsidP="00A32E92">
      <w:pPr>
        <w:spacing w:line="360" w:lineRule="auto"/>
        <w:ind w:firstLine="708"/>
        <w:jc w:val="both"/>
      </w:pPr>
      <w:r>
        <w:t>Em decorrência da situação de calamidade pública decorrente da pandemia da COVID-19, a Medida Provisória nº 934/2020 flexibilizou excepcionalmente a exigência do cumprimento do calendário escolar ao dispensar os estabelecimentos de ensino da obrigatoriedade de observância ao mínimo de dias de efetivo trabalho escolar, desde que cumprida a carga horária mínima anual estabelecida nos referidos dispositivos, observadas as normas a serem editadas pelos respectivos sistemas de ensino.</w:t>
      </w:r>
    </w:p>
    <w:p w:rsidR="00284184" w:rsidRDefault="00284184" w:rsidP="00A32E92">
      <w:pPr>
        <w:spacing w:line="360" w:lineRule="auto"/>
        <w:ind w:firstLine="708"/>
        <w:jc w:val="both"/>
      </w:pPr>
      <w:r>
        <w:t xml:space="preserve">O Parecer nº 11/2020 do Conselho </w:t>
      </w:r>
      <w:r w:rsidR="002C26B6">
        <w:t xml:space="preserve">Nacional </w:t>
      </w:r>
      <w:r>
        <w:t xml:space="preserve">de Educação nos coloca que para reorganização do calendário escolar, os sistemas de ensino deverão observar, além do disposto no referido parecer, os demais dispositivos legais e normativos relacionados a este tema. Também deixa claro que, o uso de meios digitais por parte das crianças deve observar regulamentação própria da classificação indicativa definida pela justiça brasileira e leis correlatas.  E ainda orienta que o cumprimento da carga horária mínima prevista poderá ser feita por meio das seguintes alternativas, de forma individual ou conjunta: </w:t>
      </w:r>
    </w:p>
    <w:p w:rsidR="00CF25C2" w:rsidRDefault="00CF25C2" w:rsidP="00A32E92">
      <w:pPr>
        <w:spacing w:line="360" w:lineRule="auto"/>
        <w:ind w:firstLine="708"/>
        <w:jc w:val="both"/>
      </w:pP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1. reposição da carga horária de forma presencial ao final do período de emergência;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2. cômputo da carga horária de atividades pedagógicas não presenciais realizadas enquanto persistirem restrições sanitárias para presença de estudantes nos ambientes escolares coordenado com o calendário escolar de aulas presenciais; e </w:t>
      </w:r>
    </w:p>
    <w:p w:rsidR="00284184" w:rsidRPr="00BF5BAA" w:rsidRDefault="00284184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3. cômputo da carga horária de atividades pedagógicas não presenciais (mediadas ou não por tecnologias digitais de informação e comunicação), realizadas de forma concomitante ao período das aulas presenciais, quando do retorno às atividades.</w:t>
      </w:r>
    </w:p>
    <w:p w:rsidR="00284184" w:rsidRDefault="00284184" w:rsidP="00A32E92">
      <w:pPr>
        <w:spacing w:line="360" w:lineRule="auto"/>
        <w:ind w:firstLine="708"/>
        <w:jc w:val="both"/>
      </w:pPr>
    </w:p>
    <w:p w:rsidR="008F109A" w:rsidRDefault="008F109A" w:rsidP="00745832">
      <w:pPr>
        <w:spacing w:line="360" w:lineRule="auto"/>
        <w:jc w:val="both"/>
        <w:rPr>
          <w:spacing w:val="2"/>
          <w:shd w:val="clear" w:color="auto" w:fill="FFFFFF"/>
        </w:rPr>
      </w:pPr>
      <w:r>
        <w:lastRenderedPageBreak/>
        <w:tab/>
      </w:r>
      <w:r w:rsidR="0099409A">
        <w:t>A</w:t>
      </w:r>
      <w:r w:rsidR="002C26B6">
        <w:t xml:space="preserve"> Lei Federal nº 14.</w:t>
      </w:r>
      <w:r>
        <w:t xml:space="preserve">040 de 18 de agosto de 2020 </w:t>
      </w:r>
      <w:r w:rsidRPr="008F109A">
        <w:rPr>
          <w:spacing w:val="2"/>
          <w:shd w:val="clear" w:color="auto" w:fill="FFFFFF"/>
        </w:rPr>
        <w:t xml:space="preserve">estabelece </w:t>
      </w:r>
      <w:r>
        <w:rPr>
          <w:spacing w:val="2"/>
          <w:shd w:val="clear" w:color="auto" w:fill="FFFFFF"/>
        </w:rPr>
        <w:t xml:space="preserve">as </w:t>
      </w:r>
      <w:r w:rsidRPr="008F109A">
        <w:rPr>
          <w:spacing w:val="2"/>
          <w:shd w:val="clear" w:color="auto" w:fill="FFFFFF"/>
        </w:rPr>
        <w:t>normas educacionais a serem adotadas, em caráter excepcional, durante o estado de calamidade pública reconhecido pelo Decreto Legislativo nº 6, de 20 de março de 2020</w:t>
      </w:r>
      <w:r>
        <w:rPr>
          <w:spacing w:val="2"/>
          <w:shd w:val="clear" w:color="auto" w:fill="FFFFFF"/>
        </w:rPr>
        <w:t xml:space="preserve">, reiterando em seu art. 2º que os estabelecimentos de ensino de educação básica, observadas as diretrizes nacionais editadas pelo Conselho Nacional de Educação, Base Nacional Comum Curricular e as normas a serem editadas pelos sistemas de ensino, ficam dispensados em caráter excepcional: </w:t>
      </w:r>
    </w:p>
    <w:p w:rsidR="008F109A" w:rsidRPr="00BF5BAA" w:rsidRDefault="00585CB1" w:rsidP="00BF5BAA">
      <w:pPr>
        <w:ind w:left="2268"/>
        <w:jc w:val="both"/>
        <w:rPr>
          <w:spacing w:val="2"/>
          <w:sz w:val="20"/>
          <w:szCs w:val="20"/>
          <w:shd w:val="clear" w:color="auto" w:fill="FFFFFF"/>
        </w:rPr>
      </w:pPr>
      <w:hyperlink r:id="rId8" w:tooltip="Art. 2, inc. I da Lei 14040/20" w:history="1">
        <w:r w:rsidR="008F109A"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– na educação infantil, da obrigatoriedade de observância do mínimo de dias de trabalho educacional e do cumprimento da carga horária mínima anual previstos no inciso </w:t>
      </w:r>
      <w:hyperlink r:id="rId9" w:tooltip="Inciso II do 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II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do caput do art. </w:t>
      </w:r>
      <w:hyperlink r:id="rId10" w:tooltip="Artigo 31 da Lei nº 9.394 de 20 de Dezembro de 1996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31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1" w:tooltip="Lei nº 9.394, de 20 de dezembro de 1996." w:history="1">
        <w:r w:rsidR="008F109A"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="008F109A" w:rsidRPr="00BF5BAA">
        <w:rPr>
          <w:spacing w:val="2"/>
          <w:sz w:val="20"/>
          <w:szCs w:val="20"/>
          <w:shd w:val="clear" w:color="auto" w:fill="FFFFFF"/>
        </w:rPr>
        <w:t>, de 20 de dezembro de 1996;</w:t>
      </w:r>
    </w:p>
    <w:p w:rsidR="00A32E92" w:rsidRPr="00CF25C2" w:rsidRDefault="008F109A" w:rsidP="00BF5BAA">
      <w:pPr>
        <w:ind w:left="2268"/>
        <w:jc w:val="both"/>
        <w:rPr>
          <w:sz w:val="22"/>
          <w:szCs w:val="22"/>
        </w:rPr>
      </w:pPr>
      <w:r w:rsidRPr="00BF5BAA">
        <w:rPr>
          <w:rStyle w:val="Forte"/>
          <w:spacing w:val="2"/>
          <w:sz w:val="20"/>
          <w:szCs w:val="20"/>
          <w:bdr w:val="none" w:sz="0" w:space="0" w:color="auto" w:frame="1"/>
          <w:shd w:val="clear" w:color="auto" w:fill="FFFFFF"/>
        </w:rPr>
        <w:t>I</w:t>
      </w:r>
      <w:hyperlink r:id="rId12" w:tooltip="Art. 2, inc. II da Lei 14040/20" w:history="1">
        <w:r w:rsidRPr="00BF5BAA">
          <w:rPr>
            <w:rStyle w:val="Hyperlink"/>
            <w:b/>
            <w:bCs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 </w:t>
        </w:r>
      </w:hyperlink>
      <w:r w:rsidRPr="00BF5BAA">
        <w:rPr>
          <w:spacing w:val="2"/>
          <w:sz w:val="20"/>
          <w:szCs w:val="20"/>
          <w:shd w:val="clear" w:color="auto" w:fill="FFFFFF"/>
        </w:rPr>
        <w:t>– no ensino fundamental e no ensino médio, da obrigatoriedade de observância do mínimo de dias de efetivo trabalho escolar, nos termos do inciso I do caput e </w:t>
      </w:r>
      <w:hyperlink r:id="rId13" w:tooltip="Parágrafo 1 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do § 1º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do art. </w:t>
      </w:r>
      <w:hyperlink r:id="rId14" w:tooltip="Artigo 24 da Lei nº 9.394 de 20 de Dezembro de 1996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24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 da Lei nº </w:t>
      </w:r>
      <w:hyperlink r:id="rId15" w:tooltip="Lei nº 9.394, de 20 de dezembro de 1996." w:history="1">
        <w:r w:rsidRPr="00BF5BAA">
          <w:rPr>
            <w:rStyle w:val="Hyperlink"/>
            <w:color w:val="auto"/>
            <w:spacing w:val="2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9.394</w:t>
        </w:r>
      </w:hyperlink>
      <w:r w:rsidRPr="00BF5BAA">
        <w:rPr>
          <w:spacing w:val="2"/>
          <w:sz w:val="20"/>
          <w:szCs w:val="20"/>
          <w:shd w:val="clear" w:color="auto" w:fill="FFFFFF"/>
        </w:rPr>
        <w:t>, de 20 de dezembro de 1996, desde que cumprida a carga horária mínima anual estabelecida nos referidos dispositivos, sem prejuízo da qualidade do ensino e da garantia dos direitos e objetivos de aprendizagem, observado o disposto no § 3º deste artigo.</w:t>
      </w:r>
      <w:r w:rsidR="00A32E92" w:rsidRPr="00CF25C2">
        <w:rPr>
          <w:sz w:val="22"/>
          <w:szCs w:val="22"/>
        </w:rPr>
        <w:tab/>
      </w:r>
    </w:p>
    <w:p w:rsidR="00CF25C2" w:rsidRDefault="008F109A" w:rsidP="00745832">
      <w:pPr>
        <w:spacing w:line="360" w:lineRule="auto"/>
        <w:jc w:val="both"/>
      </w:pPr>
      <w:r>
        <w:tab/>
      </w:r>
    </w:p>
    <w:p w:rsidR="00745832" w:rsidRDefault="008F109A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 w:rsidRPr="008F109A">
        <w:t xml:space="preserve">E em seu § 2º deixa claro que </w:t>
      </w:r>
      <w:r w:rsidRPr="008F109A">
        <w:rPr>
          <w:spacing w:val="2"/>
          <w:shd w:val="clear" w:color="auto" w:fill="FFFFFF"/>
        </w:rPr>
        <w:t>a reorganização do calendário escolar do ano letivo excepcional de 2020 obedecerá aos princípios dispostos no art. </w:t>
      </w:r>
      <w:hyperlink r:id="rId16" w:tooltip="Artigo 206 da Constituição Federa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>206</w:t>
        </w:r>
      </w:hyperlink>
      <w:r w:rsidRPr="008F109A">
        <w:rPr>
          <w:spacing w:val="2"/>
          <w:shd w:val="clear" w:color="auto" w:fill="FFFFFF"/>
        </w:rPr>
        <w:t> da </w:t>
      </w:r>
      <w:hyperlink r:id="rId17" w:tooltip="CONSTITUIÇÃO DA REPÚBLICA FEDERATIVA DO BRASIL DE 1988" w:history="1">
        <w:r w:rsidRPr="008F109A">
          <w:rPr>
            <w:rStyle w:val="Hyperlink"/>
            <w:color w:val="auto"/>
            <w:spacing w:val="2"/>
            <w:u w:val="none"/>
            <w:bdr w:val="none" w:sz="0" w:space="0" w:color="auto" w:frame="1"/>
            <w:shd w:val="clear" w:color="auto" w:fill="FFFFFF"/>
          </w:rPr>
          <w:t>Constituição Federal</w:t>
        </w:r>
      </w:hyperlink>
      <w:r w:rsidRPr="008F109A">
        <w:rPr>
          <w:spacing w:val="2"/>
          <w:shd w:val="clear" w:color="auto" w:fill="FFFFFF"/>
        </w:rPr>
        <w:t>, levando em conta, especialmente, a igualdade de condições para o acesso e a permanência nas escolas, e contará com a participação das comunidades escolares para sua definição.</w:t>
      </w:r>
    </w:p>
    <w:p w:rsidR="00255BDD" w:rsidRDefault="00255BDD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 xml:space="preserve">O Parecer do Conselho Nacional de Educação nº 19/2020, aprovado na data de 08 de dezembro de 2020, deixa claro que as atividades não presenciais poderão ser utilizadas de forma integral nos casos de: </w:t>
      </w:r>
    </w:p>
    <w:p w:rsidR="004A32A3" w:rsidRDefault="004A32A3" w:rsidP="002C26B6">
      <w:pPr>
        <w:spacing w:line="360" w:lineRule="auto"/>
        <w:ind w:firstLine="708"/>
        <w:jc w:val="both"/>
        <w:rPr>
          <w:spacing w:val="2"/>
          <w:shd w:val="clear" w:color="auto" w:fill="FFFFFF"/>
        </w:rPr>
      </w:pPr>
    </w:p>
    <w:p w:rsidR="00255BDD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I - </w:t>
      </w:r>
      <w:proofErr w:type="gramStart"/>
      <w:r w:rsidRPr="00BF5BAA">
        <w:rPr>
          <w:sz w:val="20"/>
          <w:szCs w:val="20"/>
        </w:rPr>
        <w:t>suspensão</w:t>
      </w:r>
      <w:proofErr w:type="gramEnd"/>
      <w:r w:rsidRPr="00BF5BAA">
        <w:rPr>
          <w:sz w:val="20"/>
          <w:szCs w:val="20"/>
        </w:rPr>
        <w:t xml:space="preserve"> das atividades letivas presenciais por determinação das autoridades locais; e </w:t>
      </w:r>
    </w:p>
    <w:p w:rsidR="0099409A" w:rsidRPr="00BF5BAA" w:rsidRDefault="00255BDD" w:rsidP="00BF5BAA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 xml:space="preserve">II - condições sanitárias locais que tragam riscos à segurança das atividades letivas presenciais. </w:t>
      </w:r>
      <w:r w:rsidRPr="00BF5BAA">
        <w:rPr>
          <w:spacing w:val="2"/>
          <w:sz w:val="20"/>
          <w:szCs w:val="20"/>
          <w:shd w:val="clear" w:color="auto" w:fill="FFFFFF"/>
        </w:rPr>
        <w:t xml:space="preserve"> </w:t>
      </w:r>
    </w:p>
    <w:p w:rsidR="00745832" w:rsidRDefault="00745832" w:rsidP="00745832">
      <w:pPr>
        <w:jc w:val="both"/>
        <w:rPr>
          <w:b/>
        </w:rPr>
      </w:pPr>
    </w:p>
    <w:p w:rsidR="00255BDD" w:rsidRDefault="00255BDD" w:rsidP="00482889">
      <w:pPr>
        <w:spacing w:line="360" w:lineRule="auto"/>
        <w:jc w:val="both"/>
      </w:pPr>
      <w:r>
        <w:rPr>
          <w:b/>
        </w:rPr>
        <w:tab/>
      </w:r>
      <w:r w:rsidR="00482889">
        <w:t>Para se ter um entendimento mais claro do que seriam as atividades não presenciais, gostaríamos de citar o disposto na Resolução CNE/CP nº 02/2020 de 10 de dezembro de 2020, que as descreve como o “conjunto de atividades realizadas com mediação tecnológica ou por outros meios, a fim de garantir atendimento escolar essencial durante o período de restrições de presença física de estudantes na unidade educacional”.</w:t>
      </w:r>
    </w:p>
    <w:p w:rsidR="00482889" w:rsidRDefault="00482889" w:rsidP="00482889">
      <w:pPr>
        <w:spacing w:line="360" w:lineRule="auto"/>
        <w:jc w:val="both"/>
      </w:pPr>
      <w:r>
        <w:tab/>
        <w:t xml:space="preserve">Assim, finalizamos citando o disposto na Indicação nº 01, de </w:t>
      </w:r>
      <w:r w:rsidR="00AD1094">
        <w:t>25 de junho de 2020,</w:t>
      </w:r>
      <w:r>
        <w:t xml:space="preserve"> do Conselho Municipal de Educação</w:t>
      </w:r>
      <w:r w:rsidR="00AD1094">
        <w:t xml:space="preserve"> de Ronda Alta, que indica à Secretaria Municipal de Educação do Município algumas ações que deveriam ser tomadas no decorrer deste período </w:t>
      </w:r>
      <w:r w:rsidR="008451E2">
        <w:t xml:space="preserve">de </w:t>
      </w:r>
      <w:r w:rsidR="00AD1094">
        <w:t xml:space="preserve">excepcionalidade, a fim de ter garantido ao final do ano letivo o desenvolvimento das </w:t>
      </w:r>
      <w:r w:rsidR="00AD1094">
        <w:lastRenderedPageBreak/>
        <w:t xml:space="preserve">competências, das habilidades e dos direitos de aprendizagens e desenvolvimento previsto nos currículos da educação básica. Frisamos o disposto no </w:t>
      </w:r>
      <w:proofErr w:type="spellStart"/>
      <w:r w:rsidR="00AD1094">
        <w:t>ítem</w:t>
      </w:r>
      <w:proofErr w:type="spellEnd"/>
      <w:r w:rsidR="00AD1094">
        <w:t xml:space="preserve"> V da referida indicação, onde diz que:</w:t>
      </w:r>
    </w:p>
    <w:p w:rsidR="006D419C" w:rsidRPr="0051407C" w:rsidRDefault="00AD1094" w:rsidP="0051407C">
      <w:pPr>
        <w:ind w:left="2268"/>
        <w:jc w:val="both"/>
        <w:rPr>
          <w:sz w:val="20"/>
          <w:szCs w:val="20"/>
        </w:rPr>
      </w:pPr>
      <w:r w:rsidRPr="00BF5BAA">
        <w:rPr>
          <w:sz w:val="20"/>
          <w:szCs w:val="20"/>
        </w:rPr>
        <w:t>A mantenedora é responsável pela elaboração e execução do Plano de Ação e, mensalmente deve encaminhar um relatório ao Conselho Municipal de Educação, apontando tudo o que foi realizado, as mudanças e readequações que se fizeram necessárias. Ao final do ano letivo de 2020, deve ser enviado um relatório geral, com tudo o que foi atingido e o que será repactuado para o ano letivo de 2021</w:t>
      </w:r>
      <w:r w:rsidR="004E250F" w:rsidRPr="00BF5BAA">
        <w:rPr>
          <w:sz w:val="20"/>
          <w:szCs w:val="20"/>
        </w:rPr>
        <w:t>. Neste relatório final deve conter número de estudantes atingidos, evadidos e reprovados (caso existam), percurso de aprendizagens e resultados obtidos.</w:t>
      </w:r>
    </w:p>
    <w:p w:rsidR="006D419C" w:rsidRDefault="006D419C" w:rsidP="00482889">
      <w:pPr>
        <w:spacing w:line="360" w:lineRule="auto"/>
        <w:jc w:val="both"/>
      </w:pPr>
    </w:p>
    <w:p w:rsidR="006D419C" w:rsidRDefault="006D419C" w:rsidP="00482889">
      <w:pPr>
        <w:spacing w:line="360" w:lineRule="auto"/>
        <w:jc w:val="both"/>
      </w:pPr>
    </w:p>
    <w:p w:rsidR="00DC7F74" w:rsidRPr="00561570" w:rsidRDefault="00DC7F74" w:rsidP="00482889">
      <w:pPr>
        <w:spacing w:line="360" w:lineRule="auto"/>
        <w:jc w:val="both"/>
        <w:rPr>
          <w:b/>
        </w:rPr>
      </w:pPr>
      <w:r>
        <w:tab/>
      </w:r>
      <w:r w:rsidRPr="00561570">
        <w:rPr>
          <w:b/>
        </w:rPr>
        <w:t>CONCLUSÃO:</w:t>
      </w:r>
    </w:p>
    <w:p w:rsidR="00DC7F74" w:rsidRDefault="00DC7F74" w:rsidP="00482889">
      <w:pPr>
        <w:spacing w:line="360" w:lineRule="auto"/>
        <w:jc w:val="both"/>
      </w:pPr>
      <w:r>
        <w:tab/>
        <w:t>Realizada a análise da documentação apresentada por esse colegiado, percebemos que os devidos relatórios obedecem às orientações das legislações vigentes: Conselho Nacional de Educação nos Pareceres nº 05, 11 e 19 e Resolução CNE/CP nº 02/2020</w:t>
      </w:r>
      <w:r w:rsidR="008A63F7">
        <w:t>, Lei Federal nº 14.040 e Conselho Municipal de Educação na Indicação nº 01/2020.</w:t>
      </w:r>
    </w:p>
    <w:p w:rsidR="008A63F7" w:rsidRDefault="008A63F7" w:rsidP="00482889">
      <w:pPr>
        <w:spacing w:line="360" w:lineRule="auto"/>
        <w:jc w:val="both"/>
      </w:pPr>
      <w:r>
        <w:tab/>
        <w:t>Os referidos relatórios apresentam a descrição de tudo o que foi realizado no decorrer deste ano letivo de excepcionalidade no período em que as atividades não presenciais foram realizadas. Seguindo as orientações da Lei Federal 14.040</w:t>
      </w:r>
      <w:r w:rsidR="008451E2">
        <w:t>/2020</w:t>
      </w:r>
      <w:r>
        <w:t>, o ano letivo nas duas Escola</w:t>
      </w:r>
      <w:r w:rsidR="008451E2">
        <w:t>s de Educação Infantil, teve seu</w:t>
      </w:r>
      <w:r>
        <w:t xml:space="preserve"> término com 81 dias letivos computados, sendo desses 19 trabalhados de forma presencial e o restante de forma remota e 324 horas, sendo 76 trabalhadas de forma presencial e as demais de forma remota.</w:t>
      </w:r>
    </w:p>
    <w:p w:rsidR="008A63F7" w:rsidRDefault="008A63F7" w:rsidP="00482889">
      <w:pPr>
        <w:spacing w:line="360" w:lineRule="auto"/>
        <w:jc w:val="both"/>
      </w:pPr>
      <w:r>
        <w:tab/>
        <w:t xml:space="preserve">Através da análise das planilhas ficou claro que foram seguidas também as orientações descritas no Parecer CNE/CP nº 05/2020 e na Indicação CME/RS 01/2020 no que diz respeito a </w:t>
      </w:r>
      <w:r w:rsidR="00D46E52">
        <w:t>descrição</w:t>
      </w:r>
      <w:r>
        <w:t xml:space="preserve"> das atividades, sempre buscando manter o vínculo</w:t>
      </w:r>
      <w:r w:rsidR="001C4B0E">
        <w:t xml:space="preserve"> entre família e escola</w:t>
      </w:r>
      <w:r w:rsidR="00D46E52">
        <w:t>, orientando os pais e buscando sempre promover momento de estímulos para o desenvolvimento das crianças</w:t>
      </w:r>
      <w:r w:rsidR="001C4B0E">
        <w:t xml:space="preserve">. Também, foi observado que seguindo as orientações da Indicação nº 01/2020 do Conselho Municipal de Educação, </w:t>
      </w:r>
      <w:proofErr w:type="gramStart"/>
      <w:r w:rsidR="001C4B0E">
        <w:t>a entrega das atividades aconteceram</w:t>
      </w:r>
      <w:proofErr w:type="gramEnd"/>
      <w:r w:rsidR="001C4B0E">
        <w:t xml:space="preserve"> de forma digital e impressa, </w:t>
      </w:r>
      <w:r w:rsidR="00D46E52">
        <w:t xml:space="preserve">englobando todas as crianças pertencentes às escolas; também foi realizada busca ativa no início das atividades </w:t>
      </w:r>
      <w:r w:rsidR="006669B2">
        <w:t xml:space="preserve">não presenciais </w:t>
      </w:r>
      <w:r w:rsidR="00D46E52">
        <w:t>para que todas as crianças tivessem o direito de acesso à todas as atividades.</w:t>
      </w:r>
    </w:p>
    <w:p w:rsidR="00662F2A" w:rsidRPr="0051407C" w:rsidRDefault="00662F2A" w:rsidP="00662F2A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07C">
        <w:rPr>
          <w:rFonts w:ascii="Arial" w:hAnsi="Arial" w:cs="Arial"/>
          <w:sz w:val="24"/>
          <w:szCs w:val="24"/>
        </w:rPr>
        <w:t xml:space="preserve">Tem-se o conhecimento de que </w:t>
      </w:r>
      <w:proofErr w:type="gramStart"/>
      <w:r w:rsidRPr="0051407C">
        <w:rPr>
          <w:rFonts w:ascii="Arial" w:hAnsi="Arial" w:cs="Arial"/>
          <w:sz w:val="24"/>
          <w:szCs w:val="24"/>
        </w:rPr>
        <w:t>as atividade</w:t>
      </w:r>
      <w:proofErr w:type="gramEnd"/>
      <w:r w:rsidRPr="0051407C">
        <w:rPr>
          <w:rFonts w:ascii="Arial" w:hAnsi="Arial" w:cs="Arial"/>
          <w:sz w:val="24"/>
          <w:szCs w:val="24"/>
        </w:rPr>
        <w:t xml:space="preserve"> não presenciais enviadas ao estudantes</w:t>
      </w:r>
    </w:p>
    <w:p w:rsidR="00662F2A" w:rsidRPr="009956D4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 w:rsidRPr="0051407C">
        <w:rPr>
          <w:rFonts w:ascii="Arial" w:hAnsi="Arial" w:cs="Arial"/>
          <w:sz w:val="24"/>
          <w:szCs w:val="24"/>
        </w:rPr>
        <w:t>através</w:t>
      </w:r>
      <w:proofErr w:type="gramEnd"/>
      <w:r w:rsidRPr="0051407C">
        <w:rPr>
          <w:rFonts w:ascii="Arial" w:hAnsi="Arial" w:cs="Arial"/>
          <w:sz w:val="24"/>
          <w:szCs w:val="24"/>
        </w:rPr>
        <w:t xml:space="preserve"> das mais diversas formas tais como: </w:t>
      </w:r>
      <w:proofErr w:type="spellStart"/>
      <w:r w:rsidRPr="0051407C">
        <w:rPr>
          <w:rFonts w:ascii="Arial" w:hAnsi="Arial" w:cs="Arial"/>
          <w:sz w:val="24"/>
          <w:szCs w:val="24"/>
        </w:rPr>
        <w:t>whatsapp</w:t>
      </w:r>
      <w:proofErr w:type="spellEnd"/>
      <w:r w:rsidRPr="0051407C">
        <w:rPr>
          <w:rFonts w:ascii="Arial" w:hAnsi="Arial" w:cs="Arial"/>
          <w:sz w:val="24"/>
          <w:szCs w:val="24"/>
        </w:rPr>
        <w:t xml:space="preserve">, plataforma Educar Web, entregas periódicas de modo físico conforme a possibilidade e condição de cada família, possibilitou o alcance de 100% dos estudantes. A comunicação entre professores e estudantes para a oferta de atividades domiciliares não presenciais, foi predominantemente de forma </w:t>
      </w:r>
      <w:r w:rsidRPr="0051407C">
        <w:rPr>
          <w:rFonts w:ascii="Arial" w:hAnsi="Arial" w:cs="Arial"/>
          <w:sz w:val="24"/>
          <w:szCs w:val="24"/>
        </w:rPr>
        <w:lastRenderedPageBreak/>
        <w:t xml:space="preserve">assíncrona, embora tenha ocorrido aulas síncronas, envio de vídeos por </w:t>
      </w:r>
      <w:proofErr w:type="spellStart"/>
      <w:r w:rsidR="0051407C" w:rsidRPr="0051407C">
        <w:rPr>
          <w:rFonts w:ascii="Arial" w:hAnsi="Arial" w:cs="Arial"/>
          <w:sz w:val="24"/>
          <w:szCs w:val="24"/>
        </w:rPr>
        <w:t>whatsaap</w:t>
      </w:r>
      <w:proofErr w:type="spellEnd"/>
      <w:r w:rsidR="0051407C" w:rsidRPr="0051407C">
        <w:rPr>
          <w:rFonts w:ascii="Arial" w:hAnsi="Arial" w:cs="Arial"/>
          <w:sz w:val="24"/>
          <w:szCs w:val="24"/>
        </w:rPr>
        <w:t xml:space="preserve"> e</w:t>
      </w:r>
      <w:r w:rsidRPr="0051407C">
        <w:rPr>
          <w:rFonts w:ascii="Arial" w:hAnsi="Arial" w:cs="Arial"/>
          <w:sz w:val="24"/>
          <w:szCs w:val="24"/>
        </w:rPr>
        <w:t xml:space="preserve"> tira </w:t>
      </w:r>
      <w:r w:rsidR="0051407C" w:rsidRPr="0051407C">
        <w:rPr>
          <w:rFonts w:ascii="Arial" w:hAnsi="Arial" w:cs="Arial"/>
          <w:sz w:val="24"/>
          <w:szCs w:val="24"/>
        </w:rPr>
        <w:t xml:space="preserve">dúvidas. </w:t>
      </w:r>
      <w:r w:rsidRPr="0051407C">
        <w:rPr>
          <w:rFonts w:ascii="Arial" w:hAnsi="Arial" w:cs="Arial"/>
          <w:sz w:val="24"/>
          <w:szCs w:val="24"/>
        </w:rPr>
        <w:t>Também</w:t>
      </w:r>
      <w:r w:rsidR="0051407C" w:rsidRPr="0051407C">
        <w:rPr>
          <w:rFonts w:ascii="Arial" w:hAnsi="Arial" w:cs="Arial"/>
          <w:sz w:val="24"/>
          <w:szCs w:val="24"/>
        </w:rPr>
        <w:t>,</w:t>
      </w:r>
      <w:r w:rsidRPr="0051407C">
        <w:rPr>
          <w:rFonts w:ascii="Arial" w:hAnsi="Arial" w:cs="Arial"/>
          <w:sz w:val="24"/>
          <w:szCs w:val="24"/>
        </w:rPr>
        <w:t xml:space="preserve"> cada professor fez seu controle de devolutivas das atividades não pre</w:t>
      </w:r>
      <w:r w:rsidRPr="009956D4">
        <w:rPr>
          <w:rFonts w:ascii="Arial" w:hAnsi="Arial" w:cs="Arial"/>
          <w:sz w:val="24"/>
          <w:szCs w:val="24"/>
        </w:rPr>
        <w:t xml:space="preserve">senciais o que possibilitou o controle de participação dos estudantes. </w:t>
      </w:r>
    </w:p>
    <w:p w:rsidR="00662F2A" w:rsidRPr="009956D4" w:rsidRDefault="00662F2A" w:rsidP="00662F2A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956D4">
        <w:rPr>
          <w:rFonts w:ascii="Arial" w:hAnsi="Arial" w:cs="Arial"/>
          <w:sz w:val="24"/>
          <w:szCs w:val="24"/>
        </w:rPr>
        <w:tab/>
        <w:t xml:space="preserve">Houve, também, </w:t>
      </w:r>
      <w:r w:rsidR="0051407C" w:rsidRPr="009956D4">
        <w:rPr>
          <w:rFonts w:ascii="Arial" w:hAnsi="Arial" w:cs="Arial"/>
          <w:sz w:val="24"/>
          <w:szCs w:val="24"/>
        </w:rPr>
        <w:t xml:space="preserve">um </w:t>
      </w:r>
      <w:r w:rsidR="009956D4">
        <w:rPr>
          <w:rFonts w:ascii="Arial" w:hAnsi="Arial" w:cs="Arial"/>
          <w:sz w:val="24"/>
          <w:szCs w:val="24"/>
        </w:rPr>
        <w:t>momento</w:t>
      </w:r>
      <w:r w:rsidRPr="009956D4">
        <w:rPr>
          <w:rFonts w:ascii="Arial" w:hAnsi="Arial" w:cs="Arial"/>
          <w:sz w:val="24"/>
          <w:szCs w:val="24"/>
        </w:rPr>
        <w:t xml:space="preserve"> </w:t>
      </w:r>
      <w:r w:rsidR="0051407C" w:rsidRPr="009956D4">
        <w:rPr>
          <w:rFonts w:ascii="Arial" w:hAnsi="Arial" w:cs="Arial"/>
          <w:sz w:val="24"/>
          <w:szCs w:val="24"/>
        </w:rPr>
        <w:t>onde</w:t>
      </w:r>
      <w:r w:rsidRPr="009956D4">
        <w:rPr>
          <w:rFonts w:ascii="Arial" w:hAnsi="Arial" w:cs="Arial"/>
          <w:sz w:val="24"/>
          <w:szCs w:val="24"/>
        </w:rPr>
        <w:t xml:space="preserve"> foi preciso dialogar com os pais de forma presencial, mantendo todos os cuidados de distanciamento e proteção para </w:t>
      </w:r>
      <w:r w:rsidR="0051407C" w:rsidRPr="009956D4">
        <w:rPr>
          <w:rFonts w:ascii="Arial" w:hAnsi="Arial" w:cs="Arial"/>
          <w:sz w:val="24"/>
          <w:szCs w:val="24"/>
        </w:rPr>
        <w:t xml:space="preserve">fazer uma avaliação de como se deu o andamento das atividades no ambiente familiar e buscar informações de como as atividades não presenciais contribuíram no desenvolvimento das crianças, ponto importante para a realização do parecer descritivo de final de ano. </w:t>
      </w:r>
    </w:p>
    <w:p w:rsidR="00662F2A" w:rsidRPr="009956D4" w:rsidRDefault="00662F2A" w:rsidP="00014D34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9956D4">
        <w:rPr>
          <w:rFonts w:ascii="Arial" w:hAnsi="Arial" w:cs="Arial"/>
          <w:sz w:val="24"/>
          <w:szCs w:val="24"/>
        </w:rPr>
        <w:tab/>
        <w:t>Quanto ao processo avaliativo, de forma excepcional, foram considerados o conjunto das atividades não presen</w:t>
      </w:r>
      <w:r w:rsidR="008451E2">
        <w:rPr>
          <w:rFonts w:ascii="Arial" w:hAnsi="Arial" w:cs="Arial"/>
          <w:sz w:val="24"/>
          <w:szCs w:val="24"/>
        </w:rPr>
        <w:t>ciais oferecidas analisando a</w:t>
      </w:r>
      <w:r w:rsidRPr="009956D4">
        <w:rPr>
          <w:rFonts w:ascii="Arial" w:hAnsi="Arial" w:cs="Arial"/>
          <w:sz w:val="24"/>
          <w:szCs w:val="24"/>
        </w:rPr>
        <w:t xml:space="preserve"> realidade de cada aluno e família de forma bem peculiar e atenciosa, bem como a qualidade do desenvolvimento das atividades devolvidas.</w:t>
      </w:r>
    </w:p>
    <w:p w:rsidR="006669B2" w:rsidRPr="009956D4" w:rsidRDefault="006669B2" w:rsidP="00482889">
      <w:pPr>
        <w:spacing w:line="360" w:lineRule="auto"/>
        <w:jc w:val="both"/>
      </w:pPr>
      <w:r w:rsidRPr="009956D4">
        <w:tab/>
        <w:t>As atividades foram entregues, em sua maioria de forma semanal, salvo alguns casos em que foram entregues quinzenalmente, justificado no texto introdutório, computando 8 horas</w:t>
      </w:r>
      <w:r w:rsidR="009956D4" w:rsidRPr="009956D4">
        <w:t xml:space="preserve"> para as atividades enviadas/entregues de forma semanal</w:t>
      </w:r>
      <w:r w:rsidRPr="009956D4">
        <w:t xml:space="preserve"> e 16 horas quinzenalmente.</w:t>
      </w:r>
    </w:p>
    <w:p w:rsidR="00D46E52" w:rsidRPr="009956D4" w:rsidRDefault="00D46E52" w:rsidP="00482889">
      <w:pPr>
        <w:spacing w:line="360" w:lineRule="auto"/>
        <w:jc w:val="both"/>
      </w:pPr>
      <w:r w:rsidRPr="009956D4">
        <w:tab/>
        <w:t xml:space="preserve">Foi possível perceber também, que, no decorrer deste período, buscou-se trabalhar os Campos de Experiência, objetivos de aprendizagens e as práticas pedagógicas conforme BNCC, RCG e DOTMRA, descrevendo-as de forma clara e objetiva, utilizando-se do alfanumérico para melhor organização e orientação.  </w:t>
      </w:r>
    </w:p>
    <w:p w:rsidR="00561570" w:rsidRDefault="006669B2" w:rsidP="006669B2">
      <w:pPr>
        <w:spacing w:line="360" w:lineRule="auto"/>
        <w:jc w:val="both"/>
      </w:pPr>
      <w:r>
        <w:tab/>
        <w:t xml:space="preserve">A avaliação também se deu seguindo a legislação vigente e as orientações descritas no Plano de Ação Complementar elaborado pela Secretaria Municipal de Educação, aprovado por este colegiado através do Parecer CME/RA 02/2020 e logo mais regulamentada pela Resolução CME/RA nº 01/2020, dando ênfase para os </w:t>
      </w:r>
      <w:r w:rsidRPr="00E55C47">
        <w:t>campos de experiências, objetivos de aprendizagem e desenvolvimento e nas 10 competências gerais da BNCC</w:t>
      </w:r>
      <w:r>
        <w:t xml:space="preserve"> e elaborando, ao final do ano letivo parecer descritivo contendo as observações de avanços das crianças realizadas através das devolutivas e relatos feitos pelas famílias</w:t>
      </w:r>
      <w:r w:rsidRPr="00E55C47">
        <w:t xml:space="preserve">. </w:t>
      </w:r>
    </w:p>
    <w:p w:rsidR="006669B2" w:rsidRPr="00561570" w:rsidRDefault="006669B2" w:rsidP="00561570">
      <w:pPr>
        <w:spacing w:line="360" w:lineRule="auto"/>
        <w:ind w:firstLine="708"/>
        <w:jc w:val="both"/>
        <w:rPr>
          <w:b/>
        </w:rPr>
      </w:pPr>
      <w:r>
        <w:t xml:space="preserve">Face o exposto </w:t>
      </w:r>
      <w:r w:rsidRPr="006669B2">
        <w:t>o Conselho Municipal de Educação do Município de Ronda Alta/RS, no uso de suas atribuições legais que confere a Lei Municipal 1.768 de 14 de agosto de 2014 e Regimento Interno,</w:t>
      </w:r>
      <w:r>
        <w:t xml:space="preserve"> </w:t>
      </w:r>
      <w:r w:rsidRPr="00561570">
        <w:rPr>
          <w:b/>
        </w:rPr>
        <w:t xml:space="preserve">aprova o Relatório de atividades não presenciais para fins de cômputo de carga horária e dias letivos para o ano excepcional de 2020 das Escolas Municipais de Educação Infantil Arco-Íris e Vó Elmira </w:t>
      </w:r>
      <w:proofErr w:type="spellStart"/>
      <w:r w:rsidRPr="00561570">
        <w:rPr>
          <w:b/>
        </w:rPr>
        <w:t>Guiland</w:t>
      </w:r>
      <w:proofErr w:type="spellEnd"/>
      <w:r w:rsidRPr="00561570">
        <w:rPr>
          <w:b/>
        </w:rPr>
        <w:t>.</w:t>
      </w:r>
    </w:p>
    <w:p w:rsidR="006669B2" w:rsidRDefault="006669B2" w:rsidP="006669B2">
      <w:pPr>
        <w:spacing w:line="360" w:lineRule="auto"/>
        <w:jc w:val="both"/>
      </w:pPr>
    </w:p>
    <w:p w:rsidR="00561570" w:rsidRPr="00561570" w:rsidRDefault="00561570" w:rsidP="00561570">
      <w:pPr>
        <w:ind w:firstLine="708"/>
        <w:jc w:val="both"/>
      </w:pPr>
      <w:r w:rsidRPr="00561570">
        <w:t xml:space="preserve">Aprovado por unanimidade, pelo Plenário, em </w:t>
      </w:r>
      <w:r w:rsidR="008451E2">
        <w:t>sessão</w:t>
      </w:r>
      <w:r w:rsidR="00991EE8">
        <w:t xml:space="preserve"> extraordinária</w:t>
      </w:r>
      <w:r w:rsidR="008451E2">
        <w:t xml:space="preserve"> do dia 22 de dezembro </w:t>
      </w:r>
      <w:r w:rsidRPr="00561570">
        <w:t>de 2020.</w:t>
      </w: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8451E2" w:rsidRDefault="00561570" w:rsidP="00561570">
      <w:pPr>
        <w:jc w:val="both"/>
      </w:pPr>
      <w:r w:rsidRPr="008451E2">
        <w:t xml:space="preserve">CONSELHEIROS PRESENTES: </w:t>
      </w:r>
      <w:r w:rsidR="008451E2" w:rsidRPr="008451E2">
        <w:t xml:space="preserve">Aline Priori, </w:t>
      </w:r>
      <w:r w:rsidRPr="008451E2">
        <w:t xml:space="preserve">Andréia </w:t>
      </w:r>
      <w:proofErr w:type="spellStart"/>
      <w:r w:rsidRPr="008451E2">
        <w:t>Scarpin</w:t>
      </w:r>
      <w:proofErr w:type="spellEnd"/>
      <w:r w:rsidRPr="008451E2">
        <w:t xml:space="preserve"> </w:t>
      </w:r>
      <w:proofErr w:type="spellStart"/>
      <w:r w:rsidR="008451E2" w:rsidRPr="008451E2">
        <w:t>Noetzold</w:t>
      </w:r>
      <w:proofErr w:type="spellEnd"/>
      <w:r w:rsidR="008451E2" w:rsidRPr="008451E2">
        <w:t xml:space="preserve">, Leni Lucia </w:t>
      </w:r>
      <w:proofErr w:type="spellStart"/>
      <w:r w:rsidR="008451E2" w:rsidRPr="008451E2">
        <w:t>Giroletti</w:t>
      </w:r>
      <w:proofErr w:type="spellEnd"/>
      <w:r w:rsidR="008451E2" w:rsidRPr="008451E2">
        <w:t xml:space="preserve">, </w:t>
      </w:r>
      <w:r w:rsidR="00991EE8">
        <w:t xml:space="preserve">Silvane Maria Scariot Sartori, </w:t>
      </w:r>
      <w:proofErr w:type="spellStart"/>
      <w:r w:rsidRPr="008451E2">
        <w:t>Siriane</w:t>
      </w:r>
      <w:proofErr w:type="spellEnd"/>
      <w:r w:rsidRPr="008451E2">
        <w:t xml:space="preserve"> </w:t>
      </w:r>
      <w:proofErr w:type="spellStart"/>
      <w:r w:rsidRPr="008451E2">
        <w:t>Cadore</w:t>
      </w:r>
      <w:proofErr w:type="spellEnd"/>
      <w:r w:rsidRPr="008451E2">
        <w:t xml:space="preserve"> </w:t>
      </w:r>
      <w:proofErr w:type="spellStart"/>
      <w:r w:rsidRPr="008451E2">
        <w:t>Marcon</w:t>
      </w:r>
      <w:proofErr w:type="spellEnd"/>
      <w:r w:rsidRPr="008451E2">
        <w:t xml:space="preserve">, </w:t>
      </w:r>
      <w:proofErr w:type="spellStart"/>
      <w:r w:rsidR="008451E2" w:rsidRPr="008451E2">
        <w:t>Tarciana</w:t>
      </w:r>
      <w:proofErr w:type="spellEnd"/>
      <w:r w:rsidR="008451E2" w:rsidRPr="008451E2">
        <w:t xml:space="preserve"> </w:t>
      </w:r>
      <w:proofErr w:type="spellStart"/>
      <w:r w:rsidR="008451E2" w:rsidRPr="008451E2">
        <w:t>Tabaldi</w:t>
      </w:r>
      <w:proofErr w:type="spellEnd"/>
      <w:r w:rsidR="008451E2" w:rsidRPr="008451E2">
        <w:t xml:space="preserve">, </w:t>
      </w:r>
      <w:r w:rsidRPr="008451E2">
        <w:t xml:space="preserve">Vanusa </w:t>
      </w:r>
      <w:proofErr w:type="spellStart"/>
      <w:r w:rsidRPr="008451E2">
        <w:t>Eucleia</w:t>
      </w:r>
      <w:proofErr w:type="spellEnd"/>
      <w:r w:rsidRPr="008451E2">
        <w:t xml:space="preserve"> Geraldo de Almeida,</w:t>
      </w: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</w:p>
    <w:p w:rsidR="00561570" w:rsidRPr="00561570" w:rsidRDefault="00561570" w:rsidP="00561570">
      <w:pPr>
        <w:jc w:val="both"/>
        <w:rPr>
          <w:color w:val="FF0000"/>
        </w:rPr>
      </w:pPr>
      <w:r w:rsidRPr="00561570">
        <w:rPr>
          <w:color w:val="FF0000"/>
        </w:rPr>
        <w:t xml:space="preserve">           </w:t>
      </w:r>
    </w:p>
    <w:tbl>
      <w:tblPr>
        <w:tblStyle w:val="Tabelacomgrade"/>
        <w:tblpPr w:leftFromText="141" w:rightFromText="141" w:vertAnchor="text" w:horzAnchor="margin" w:tblpXSpec="right" w:tblpY="-6"/>
        <w:tblW w:w="0" w:type="auto"/>
        <w:tblLook w:val="04A0" w:firstRow="1" w:lastRow="0" w:firstColumn="1" w:lastColumn="0" w:noHBand="0" w:noVBand="1"/>
      </w:tblPr>
      <w:tblGrid>
        <w:gridCol w:w="3715"/>
      </w:tblGrid>
      <w:tr w:rsidR="00561570" w:rsidRPr="00561570" w:rsidTr="00787CE9">
        <w:trPr>
          <w:trHeight w:val="1555"/>
        </w:trPr>
        <w:tc>
          <w:tcPr>
            <w:tcW w:w="3715" w:type="dxa"/>
          </w:tcPr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 xml:space="preserve">Publicado em </w:t>
            </w:r>
            <w:r w:rsidR="008451E2">
              <w:rPr>
                <w:rFonts w:eastAsiaTheme="minorHAnsi"/>
                <w:lang w:eastAsia="en-US"/>
              </w:rPr>
              <w:t>22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="008451E2">
              <w:rPr>
                <w:rFonts w:eastAsiaTheme="minorHAnsi"/>
                <w:u w:val="single"/>
                <w:lang w:eastAsia="en-US"/>
              </w:rPr>
              <w:t>12</w:t>
            </w:r>
            <w:r w:rsidRPr="00561570">
              <w:rPr>
                <w:rFonts w:eastAsiaTheme="minorHAnsi"/>
                <w:lang w:eastAsia="en-US"/>
              </w:rPr>
              <w:t>/</w:t>
            </w:r>
            <w:r w:rsidRPr="00561570">
              <w:rPr>
                <w:rFonts w:eastAsiaTheme="minorHAnsi"/>
                <w:u w:val="single"/>
                <w:lang w:eastAsia="en-US"/>
              </w:rPr>
              <w:t>2020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Local:</w:t>
            </w:r>
            <w:r w:rsidRPr="00561570">
              <w:rPr>
                <w:rFonts w:eastAsiaTheme="minorHAnsi"/>
                <w:u w:val="single"/>
                <w:lang w:eastAsia="en-US"/>
              </w:rPr>
              <w:t xml:space="preserve"> Mural do Conselho Municipal de Educação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u w:val="single"/>
                <w:lang w:eastAsia="en-US"/>
              </w:rPr>
            </w:pPr>
            <w:r w:rsidRPr="00561570">
              <w:rPr>
                <w:rFonts w:eastAsiaTheme="minorHAnsi"/>
                <w:u w:val="single"/>
                <w:lang w:eastAsia="en-US"/>
              </w:rPr>
              <w:t>___________________</w:t>
            </w:r>
          </w:p>
          <w:p w:rsidR="00561570" w:rsidRPr="00561570" w:rsidRDefault="00561570" w:rsidP="00787CE9">
            <w:pPr>
              <w:jc w:val="center"/>
              <w:rPr>
                <w:rFonts w:eastAsiaTheme="minorHAnsi"/>
                <w:lang w:eastAsia="en-US"/>
              </w:rPr>
            </w:pPr>
            <w:r w:rsidRPr="00561570">
              <w:rPr>
                <w:rFonts w:eastAsiaTheme="minorHAnsi"/>
                <w:lang w:eastAsia="en-US"/>
              </w:rPr>
              <w:t>Secretaria do CME</w:t>
            </w:r>
          </w:p>
        </w:tc>
      </w:tr>
    </w:tbl>
    <w:p w:rsidR="00561570" w:rsidRPr="00561570" w:rsidRDefault="00561570" w:rsidP="00561570">
      <w:pPr>
        <w:jc w:val="both"/>
      </w:pPr>
    </w:p>
    <w:p w:rsidR="00561570" w:rsidRPr="00561570" w:rsidRDefault="00561570" w:rsidP="00561570">
      <w:pPr>
        <w:jc w:val="both"/>
      </w:pPr>
      <w:r w:rsidRPr="00561570">
        <w:t xml:space="preserve">                  Claudete </w:t>
      </w:r>
      <w:proofErr w:type="spellStart"/>
      <w:r w:rsidRPr="00561570">
        <w:t>Beatris</w:t>
      </w:r>
      <w:proofErr w:type="spellEnd"/>
      <w:r w:rsidRPr="00561570">
        <w:t xml:space="preserve"> </w:t>
      </w:r>
      <w:proofErr w:type="spellStart"/>
      <w:r w:rsidRPr="00561570">
        <w:t>Romani</w:t>
      </w:r>
      <w:proofErr w:type="spellEnd"/>
      <w:r w:rsidRPr="00561570">
        <w:t xml:space="preserve">          </w:t>
      </w:r>
    </w:p>
    <w:p w:rsidR="00561570" w:rsidRPr="00561570" w:rsidRDefault="00561570" w:rsidP="00561570">
      <w:pPr>
        <w:jc w:val="both"/>
      </w:pPr>
      <w:r w:rsidRPr="00561570">
        <w:t xml:space="preserve">                       Presidente do CME </w:t>
      </w:r>
    </w:p>
    <w:p w:rsidR="00561570" w:rsidRPr="00561570" w:rsidRDefault="00561570" w:rsidP="00561570">
      <w:pPr>
        <w:jc w:val="both"/>
      </w:pPr>
      <w:r w:rsidRPr="00561570">
        <w:tab/>
      </w:r>
    </w:p>
    <w:p w:rsidR="006669B2" w:rsidRPr="00561570" w:rsidRDefault="006669B2" w:rsidP="00482889">
      <w:pPr>
        <w:spacing w:line="360" w:lineRule="auto"/>
        <w:jc w:val="both"/>
      </w:pPr>
    </w:p>
    <w:p w:rsidR="00D46E52" w:rsidRPr="00561570" w:rsidRDefault="00D46E52" w:rsidP="00482889">
      <w:pPr>
        <w:spacing w:line="360" w:lineRule="auto"/>
        <w:jc w:val="both"/>
      </w:pPr>
      <w:r w:rsidRPr="00561570">
        <w:tab/>
      </w:r>
    </w:p>
    <w:sectPr w:rsidR="00D46E52" w:rsidRPr="00561570" w:rsidSect="00114A0F">
      <w:headerReference w:type="default" r:id="rId18"/>
      <w:footerReference w:type="default" r:id="rId1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CB1" w:rsidRDefault="00585CB1" w:rsidP="00F72B3E">
      <w:r>
        <w:separator/>
      </w:r>
    </w:p>
  </w:endnote>
  <w:endnote w:type="continuationSeparator" w:id="0">
    <w:p w:rsidR="00585CB1" w:rsidRDefault="00585CB1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CB1" w:rsidRDefault="00585CB1" w:rsidP="00F72B3E">
      <w:r>
        <w:separator/>
      </w:r>
    </w:p>
  </w:footnote>
  <w:footnote w:type="continuationSeparator" w:id="0">
    <w:p w:rsidR="00585CB1" w:rsidRDefault="00585CB1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140F112" wp14:editId="336CE42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17F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59EC701F"/>
    <w:multiLevelType w:val="hybridMultilevel"/>
    <w:tmpl w:val="A43E4B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14D34"/>
    <w:rsid w:val="00022170"/>
    <w:rsid w:val="000259E2"/>
    <w:rsid w:val="0005783F"/>
    <w:rsid w:val="000722A1"/>
    <w:rsid w:val="00082266"/>
    <w:rsid w:val="000A2DCE"/>
    <w:rsid w:val="000D0FF9"/>
    <w:rsid w:val="000E3344"/>
    <w:rsid w:val="00114A0F"/>
    <w:rsid w:val="00126D96"/>
    <w:rsid w:val="0013498D"/>
    <w:rsid w:val="001429F8"/>
    <w:rsid w:val="00155AD5"/>
    <w:rsid w:val="00166193"/>
    <w:rsid w:val="00166268"/>
    <w:rsid w:val="001677CA"/>
    <w:rsid w:val="00167F00"/>
    <w:rsid w:val="001C4B0E"/>
    <w:rsid w:val="001D4DEC"/>
    <w:rsid w:val="001D52B7"/>
    <w:rsid w:val="001E19ED"/>
    <w:rsid w:val="001F077A"/>
    <w:rsid w:val="00247D56"/>
    <w:rsid w:val="00255BDD"/>
    <w:rsid w:val="0026147D"/>
    <w:rsid w:val="00284184"/>
    <w:rsid w:val="0029386C"/>
    <w:rsid w:val="002A1CD8"/>
    <w:rsid w:val="002B1A1A"/>
    <w:rsid w:val="002B5FEA"/>
    <w:rsid w:val="002C26B6"/>
    <w:rsid w:val="0031210F"/>
    <w:rsid w:val="00312767"/>
    <w:rsid w:val="00343701"/>
    <w:rsid w:val="00346A92"/>
    <w:rsid w:val="003511EA"/>
    <w:rsid w:val="003548EA"/>
    <w:rsid w:val="00371CB8"/>
    <w:rsid w:val="0037370C"/>
    <w:rsid w:val="00374F1C"/>
    <w:rsid w:val="003A43AF"/>
    <w:rsid w:val="0040233F"/>
    <w:rsid w:val="00407D03"/>
    <w:rsid w:val="00412660"/>
    <w:rsid w:val="00416767"/>
    <w:rsid w:val="00427306"/>
    <w:rsid w:val="00456631"/>
    <w:rsid w:val="00482889"/>
    <w:rsid w:val="00484EDD"/>
    <w:rsid w:val="004944A1"/>
    <w:rsid w:val="004A32A3"/>
    <w:rsid w:val="004A7C38"/>
    <w:rsid w:val="004B2670"/>
    <w:rsid w:val="004C4497"/>
    <w:rsid w:val="004D3A9A"/>
    <w:rsid w:val="004E250F"/>
    <w:rsid w:val="004E7218"/>
    <w:rsid w:val="004F202A"/>
    <w:rsid w:val="005139AB"/>
    <w:rsid w:val="0051407C"/>
    <w:rsid w:val="00561570"/>
    <w:rsid w:val="005724A9"/>
    <w:rsid w:val="00585CB1"/>
    <w:rsid w:val="005D19A7"/>
    <w:rsid w:val="005D273A"/>
    <w:rsid w:val="005D3989"/>
    <w:rsid w:val="00615FBE"/>
    <w:rsid w:val="006230EA"/>
    <w:rsid w:val="00632A64"/>
    <w:rsid w:val="00635A14"/>
    <w:rsid w:val="00662F2A"/>
    <w:rsid w:val="006669B2"/>
    <w:rsid w:val="00670F41"/>
    <w:rsid w:val="00675029"/>
    <w:rsid w:val="00685C3E"/>
    <w:rsid w:val="006871F3"/>
    <w:rsid w:val="006A0DDD"/>
    <w:rsid w:val="006A365D"/>
    <w:rsid w:val="006B5709"/>
    <w:rsid w:val="006C2A59"/>
    <w:rsid w:val="006C5F17"/>
    <w:rsid w:val="006D419C"/>
    <w:rsid w:val="006F331D"/>
    <w:rsid w:val="00706448"/>
    <w:rsid w:val="007421F2"/>
    <w:rsid w:val="00744D23"/>
    <w:rsid w:val="00745832"/>
    <w:rsid w:val="00760A4F"/>
    <w:rsid w:val="00793F4E"/>
    <w:rsid w:val="00794510"/>
    <w:rsid w:val="007A4604"/>
    <w:rsid w:val="007B3CEC"/>
    <w:rsid w:val="007C35F8"/>
    <w:rsid w:val="007D43E0"/>
    <w:rsid w:val="007D519D"/>
    <w:rsid w:val="007D6BC8"/>
    <w:rsid w:val="007D774B"/>
    <w:rsid w:val="007D7D66"/>
    <w:rsid w:val="007E7C04"/>
    <w:rsid w:val="0080579E"/>
    <w:rsid w:val="00807E8A"/>
    <w:rsid w:val="008122B2"/>
    <w:rsid w:val="00815101"/>
    <w:rsid w:val="008166F7"/>
    <w:rsid w:val="00827F1C"/>
    <w:rsid w:val="008367D2"/>
    <w:rsid w:val="008451E2"/>
    <w:rsid w:val="00845BD7"/>
    <w:rsid w:val="008465A1"/>
    <w:rsid w:val="00861896"/>
    <w:rsid w:val="0089717F"/>
    <w:rsid w:val="008A63F7"/>
    <w:rsid w:val="008B483A"/>
    <w:rsid w:val="008B5BDE"/>
    <w:rsid w:val="008F109A"/>
    <w:rsid w:val="008F2A74"/>
    <w:rsid w:val="00912E27"/>
    <w:rsid w:val="00930253"/>
    <w:rsid w:val="009850D6"/>
    <w:rsid w:val="00991EE8"/>
    <w:rsid w:val="0099409A"/>
    <w:rsid w:val="009956D4"/>
    <w:rsid w:val="009978C2"/>
    <w:rsid w:val="009A571A"/>
    <w:rsid w:val="009B3CE1"/>
    <w:rsid w:val="009C7D11"/>
    <w:rsid w:val="00A02178"/>
    <w:rsid w:val="00A24FBE"/>
    <w:rsid w:val="00A32E92"/>
    <w:rsid w:val="00A423E0"/>
    <w:rsid w:val="00A577A9"/>
    <w:rsid w:val="00A67754"/>
    <w:rsid w:val="00A75534"/>
    <w:rsid w:val="00A97085"/>
    <w:rsid w:val="00AA4F24"/>
    <w:rsid w:val="00AD0738"/>
    <w:rsid w:val="00AD1094"/>
    <w:rsid w:val="00AE27B2"/>
    <w:rsid w:val="00AF56D4"/>
    <w:rsid w:val="00B01B9D"/>
    <w:rsid w:val="00B02C56"/>
    <w:rsid w:val="00B0499B"/>
    <w:rsid w:val="00B1531B"/>
    <w:rsid w:val="00B216CA"/>
    <w:rsid w:val="00B3365A"/>
    <w:rsid w:val="00B33673"/>
    <w:rsid w:val="00B3494D"/>
    <w:rsid w:val="00B40822"/>
    <w:rsid w:val="00B82639"/>
    <w:rsid w:val="00BA1C06"/>
    <w:rsid w:val="00BC193B"/>
    <w:rsid w:val="00BD54E9"/>
    <w:rsid w:val="00BF2C44"/>
    <w:rsid w:val="00BF5BAA"/>
    <w:rsid w:val="00C15735"/>
    <w:rsid w:val="00C34E4A"/>
    <w:rsid w:val="00C4758B"/>
    <w:rsid w:val="00C62FB3"/>
    <w:rsid w:val="00C63D19"/>
    <w:rsid w:val="00C72BDF"/>
    <w:rsid w:val="00C913DD"/>
    <w:rsid w:val="00CB10C0"/>
    <w:rsid w:val="00CC262A"/>
    <w:rsid w:val="00CF25C2"/>
    <w:rsid w:val="00CF3C77"/>
    <w:rsid w:val="00D00616"/>
    <w:rsid w:val="00D028A2"/>
    <w:rsid w:val="00D03D68"/>
    <w:rsid w:val="00D128CD"/>
    <w:rsid w:val="00D27860"/>
    <w:rsid w:val="00D46E52"/>
    <w:rsid w:val="00D54D3A"/>
    <w:rsid w:val="00D60C43"/>
    <w:rsid w:val="00D679E4"/>
    <w:rsid w:val="00D77D64"/>
    <w:rsid w:val="00DC09DC"/>
    <w:rsid w:val="00DC264F"/>
    <w:rsid w:val="00DC2AC0"/>
    <w:rsid w:val="00DC7F74"/>
    <w:rsid w:val="00DD57A4"/>
    <w:rsid w:val="00DE69AA"/>
    <w:rsid w:val="00E056DD"/>
    <w:rsid w:val="00E44B7D"/>
    <w:rsid w:val="00E5504D"/>
    <w:rsid w:val="00E56316"/>
    <w:rsid w:val="00E91CDE"/>
    <w:rsid w:val="00ED7DF6"/>
    <w:rsid w:val="00F26D57"/>
    <w:rsid w:val="00F44913"/>
    <w:rsid w:val="00F53255"/>
    <w:rsid w:val="00F55455"/>
    <w:rsid w:val="00F7153C"/>
    <w:rsid w:val="00F72B3E"/>
    <w:rsid w:val="00F978D1"/>
    <w:rsid w:val="00FA426E"/>
    <w:rsid w:val="00FA752C"/>
    <w:rsid w:val="00FD4ED8"/>
    <w:rsid w:val="00FE0FB5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1E6A2"/>
  <w15:docId w15:val="{AADA03A1-7D41-46B4-A7FD-00623661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sbrasil.com.br/topicos/299041113/art-2-inc-i-da-lei-14040-20" TargetMode="External"/><Relationship Id="rId13" Type="http://schemas.openxmlformats.org/officeDocument/2006/relationships/hyperlink" Target="https://www.jusbrasil.com.br/topicos/127853736/par%C3%A1grafo-1-artigo-24-da-lei-n-9394-de-20-de-dezembro-de-199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jusbrasil.com.br/topicos/299041110/art-2-inc-ii-da-lei-14040-20" TargetMode="External"/><Relationship Id="rId17" Type="http://schemas.openxmlformats.org/officeDocument/2006/relationships/hyperlink" Target="https://www.jusbrasil.com.br/legislacao/155571402/constitui%C3%A7%C3%A3o-federal-constitui%C3%A7%C3%A3o-da-republica-federativa-do-brasil-19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jusbrasil.com.br/topicos/10650554/artigo-206-da-constitui%C3%A7%C3%A3o-federal-de-198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usbrasil.com.br/legislacao/1035083/lei-de-diretrizes-e-bases-lei-9394-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usbrasil.com.br/legislacao/1035083/lei-de-diretrizes-e-bases-lei-9394-96" TargetMode="External"/><Relationship Id="rId10" Type="http://schemas.openxmlformats.org/officeDocument/2006/relationships/hyperlink" Target="https://www.jusbrasil.com.br/topicos/11691462/artigo-31-da-lei-n-9394-de-20-de-dezembro-de-199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jusbrasil.com.br/topicos/26850767/inciso-ii-do-artigo-31-da-lei-n-9394-de-20-de-dezembro-de-1996" TargetMode="External"/><Relationship Id="rId14" Type="http://schemas.openxmlformats.org/officeDocument/2006/relationships/hyperlink" Target="https://www.jusbrasil.com.br/topicos/11693005/artigo-24-da-lei-n-9394-de-20-de-dezembro-de-199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2269-E209-4A7A-8820-30DA9A63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2293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7</cp:revision>
  <cp:lastPrinted>2017-03-20T13:48:00Z</cp:lastPrinted>
  <dcterms:created xsi:type="dcterms:W3CDTF">2020-12-21T18:09:00Z</dcterms:created>
  <dcterms:modified xsi:type="dcterms:W3CDTF">2020-12-29T13:10:00Z</dcterms:modified>
</cp:coreProperties>
</file>